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10" w:rsidRPr="006575F6" w:rsidRDefault="00734C10" w:rsidP="00734C10">
      <w:p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細明體" w:hint="eastAsia"/>
          <w:color w:val="000000"/>
          <w:kern w:val="0"/>
          <w:sz w:val="22"/>
          <w:szCs w:val="22"/>
          <w:lang w:val="zh-TW"/>
        </w:rPr>
      </w:pPr>
      <w:r w:rsidRPr="006575F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附表：政策性農業專案貸款之利息差額補貼基準調整對照表</w:t>
      </w:r>
    </w:p>
    <w:tbl>
      <w:tblPr>
        <w:tblW w:w="100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4"/>
        <w:gridCol w:w="1417"/>
        <w:gridCol w:w="1418"/>
        <w:gridCol w:w="3459"/>
      </w:tblGrid>
      <w:tr w:rsidR="00734C10" w:rsidRPr="006575F6" w:rsidTr="00734C10">
        <w:trPr>
          <w:trHeight w:val="314"/>
        </w:trPr>
        <w:tc>
          <w:tcPr>
            <w:tcW w:w="3714" w:type="dxa"/>
            <w:vMerge w:val="restart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貸款項目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補貼基準</w:t>
            </w:r>
          </w:p>
        </w:tc>
        <w:tc>
          <w:tcPr>
            <w:tcW w:w="3459" w:type="dxa"/>
            <w:vMerge w:val="restart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734C10" w:rsidRPr="006575F6" w:rsidTr="00734C10">
        <w:trPr>
          <w:trHeight w:val="300"/>
        </w:trPr>
        <w:tc>
          <w:tcPr>
            <w:tcW w:w="3714" w:type="dxa"/>
            <w:vMerge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734C10" w:rsidRPr="006575F6" w:rsidRDefault="00734C10" w:rsidP="00092117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農漁會</w:t>
            </w:r>
          </w:p>
        </w:tc>
        <w:tc>
          <w:tcPr>
            <w:tcW w:w="1418" w:type="dxa"/>
            <w:shd w:val="clear" w:color="auto" w:fill="auto"/>
          </w:tcPr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農業金庫</w:t>
            </w:r>
          </w:p>
        </w:tc>
        <w:tc>
          <w:tcPr>
            <w:tcW w:w="3459" w:type="dxa"/>
            <w:vMerge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1270"/>
        </w:trPr>
        <w:tc>
          <w:tcPr>
            <w:tcW w:w="3714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農家綜合貸款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改善財務貸款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擴大家庭農場經營規模協助農民購買耕地貸款</w:t>
            </w:r>
          </w:p>
        </w:tc>
        <w:tc>
          <w:tcPr>
            <w:tcW w:w="1417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4%</w:t>
            </w: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2944"/>
        </w:trPr>
        <w:tc>
          <w:tcPr>
            <w:tcW w:w="3714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農機貸款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輔導</w:t>
            </w:r>
            <w:proofErr w:type="gramStart"/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農糧業經營</w:t>
            </w:r>
            <w:proofErr w:type="gramEnd"/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輔導漁業經營貸款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提升畜禽產業經營貸款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山坡地保育利用貸款 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農業產銷班及班員貸款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造林貸款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小地主大佃農貸款</w:t>
            </w: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青年從農創業貸款</w:t>
            </w:r>
          </w:p>
        </w:tc>
        <w:tc>
          <w:tcPr>
            <w:tcW w:w="1417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4.47%</w:t>
            </w:r>
          </w:p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734C10" w:rsidRPr="006575F6" w:rsidRDefault="00734C10" w:rsidP="00092117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305"/>
        </w:trPr>
        <w:tc>
          <w:tcPr>
            <w:tcW w:w="3714" w:type="dxa"/>
            <w:vMerge w:val="restart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農民經營改善貸款</w:t>
            </w:r>
          </w:p>
        </w:tc>
        <w:tc>
          <w:tcPr>
            <w:tcW w:w="1417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4.47%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從事農業生產之農漁民</w:t>
            </w:r>
          </w:p>
        </w:tc>
      </w:tr>
      <w:tr w:rsidR="00734C10" w:rsidRPr="006575F6" w:rsidTr="00734C10">
        <w:trPr>
          <w:trHeight w:val="289"/>
        </w:trPr>
        <w:tc>
          <w:tcPr>
            <w:tcW w:w="3714" w:type="dxa"/>
            <w:vMerge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直接從事加工及運銷之農漁民</w:t>
            </w:r>
          </w:p>
        </w:tc>
      </w:tr>
      <w:tr w:rsidR="00734C10" w:rsidRPr="006575F6" w:rsidTr="00734C10">
        <w:trPr>
          <w:trHeight w:val="357"/>
        </w:trPr>
        <w:tc>
          <w:tcPr>
            <w:tcW w:w="3714" w:type="dxa"/>
            <w:vMerge w:val="restart"/>
            <w:shd w:val="clear" w:color="auto" w:fill="auto"/>
          </w:tcPr>
          <w:p w:rsidR="00734C10" w:rsidRPr="006575F6" w:rsidRDefault="00734C10" w:rsidP="00092117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農漁會事業發展貸款</w:t>
            </w: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4.47%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59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農(漁)會96.7.31前</w:t>
            </w:r>
            <w:proofErr w:type="gramStart"/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承作</w:t>
            </w:r>
            <w:proofErr w:type="gramEnd"/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案件</w:t>
            </w:r>
          </w:p>
        </w:tc>
      </w:tr>
      <w:tr w:rsidR="00734C10" w:rsidRPr="006575F6" w:rsidTr="00734C10">
        <w:trPr>
          <w:trHeight w:val="279"/>
        </w:trPr>
        <w:tc>
          <w:tcPr>
            <w:tcW w:w="3714" w:type="dxa"/>
            <w:vMerge/>
            <w:shd w:val="clear" w:color="auto" w:fill="auto"/>
          </w:tcPr>
          <w:p w:rsidR="00734C10" w:rsidRPr="006575F6" w:rsidRDefault="00734C10" w:rsidP="00092117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3.375%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59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農(漁)會96.8.1作案件</w:t>
            </w:r>
          </w:p>
        </w:tc>
      </w:tr>
      <w:tr w:rsidR="00734C10" w:rsidRPr="006575F6" w:rsidTr="00734C10">
        <w:trPr>
          <w:trHeight w:val="225"/>
        </w:trPr>
        <w:tc>
          <w:tcPr>
            <w:tcW w:w="3714" w:type="dxa"/>
            <w:vMerge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/>
                <w:color w:val="000000"/>
                <w:kern w:val="0"/>
              </w:rPr>
              <w:t>3%</w:t>
            </w:r>
          </w:p>
        </w:tc>
        <w:tc>
          <w:tcPr>
            <w:tcW w:w="3459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381"/>
        </w:trPr>
        <w:tc>
          <w:tcPr>
            <w:tcW w:w="3714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農業科技園區進駐業者優惠貸款</w:t>
            </w: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490"/>
        </w:trPr>
        <w:tc>
          <w:tcPr>
            <w:tcW w:w="3714" w:type="dxa"/>
            <w:vMerge w:val="restart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農業</w:t>
            </w:r>
            <w:proofErr w:type="gramStart"/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節能減碳貸款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4.47%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購置使用淨潔能源設備之農(漁)民</w:t>
            </w:r>
          </w:p>
        </w:tc>
      </w:tr>
      <w:tr w:rsidR="00734C10" w:rsidRPr="006575F6" w:rsidTr="00734C10">
        <w:trPr>
          <w:trHeight w:val="433"/>
        </w:trPr>
        <w:tc>
          <w:tcPr>
            <w:tcW w:w="3714" w:type="dxa"/>
            <w:vMerge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購置使用淨潔能源設備之農企業及農(漁)民團體</w:t>
            </w:r>
          </w:p>
        </w:tc>
      </w:tr>
      <w:tr w:rsidR="00734C10" w:rsidRPr="006575F6" w:rsidTr="00734C10">
        <w:trPr>
          <w:trHeight w:val="367"/>
        </w:trPr>
        <w:tc>
          <w:tcPr>
            <w:tcW w:w="3714" w:type="dxa"/>
            <w:vMerge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設置綠能設施</w:t>
            </w:r>
            <w:proofErr w:type="gramEnd"/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並出售電力之農(漁)民及農(漁)民團體</w:t>
            </w:r>
          </w:p>
        </w:tc>
      </w:tr>
      <w:tr w:rsidR="00734C10" w:rsidRPr="006575F6" w:rsidTr="00734C10">
        <w:trPr>
          <w:trHeight w:val="393"/>
        </w:trPr>
        <w:tc>
          <w:tcPr>
            <w:tcW w:w="3714" w:type="dxa"/>
            <w:vMerge w:val="restart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休閒農場貸款</w:t>
            </w: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4%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自然人</w:t>
            </w:r>
          </w:p>
        </w:tc>
      </w:tr>
      <w:tr w:rsidR="00734C10" w:rsidRPr="006575F6" w:rsidTr="00734C10">
        <w:trPr>
          <w:trHeight w:val="337"/>
        </w:trPr>
        <w:tc>
          <w:tcPr>
            <w:tcW w:w="3714" w:type="dxa"/>
            <w:vMerge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法人</w:t>
            </w:r>
          </w:p>
        </w:tc>
      </w:tr>
      <w:tr w:rsidR="00734C10" w:rsidRPr="006575F6" w:rsidTr="00734C10">
        <w:trPr>
          <w:trHeight w:val="471"/>
        </w:trPr>
        <w:tc>
          <w:tcPr>
            <w:tcW w:w="3714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農民組織及農企業產銷經營及</w:t>
            </w:r>
            <w:proofErr w:type="gramStart"/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研</w:t>
            </w:r>
            <w:proofErr w:type="gramEnd"/>
          </w:p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發創新貸款</w:t>
            </w: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393"/>
        </w:trPr>
        <w:tc>
          <w:tcPr>
            <w:tcW w:w="3714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農民組織及農企業天然災害復耕</w:t>
            </w:r>
          </w:p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復建貸款</w:t>
            </w: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734C10" w:rsidRPr="006575F6" w:rsidTr="00734C10">
        <w:trPr>
          <w:trHeight w:val="419"/>
        </w:trPr>
        <w:tc>
          <w:tcPr>
            <w:tcW w:w="3714" w:type="dxa"/>
            <w:shd w:val="clear" w:color="auto" w:fill="auto"/>
          </w:tcPr>
          <w:p w:rsidR="00734C10" w:rsidRPr="006575F6" w:rsidRDefault="00734C10" w:rsidP="00092117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農業天然災害低利貸款</w:t>
            </w:r>
          </w:p>
        </w:tc>
        <w:tc>
          <w:tcPr>
            <w:tcW w:w="1417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5.125%</w:t>
            </w:r>
          </w:p>
        </w:tc>
        <w:tc>
          <w:tcPr>
            <w:tcW w:w="1418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575F6">
              <w:rPr>
                <w:rFonts w:ascii="標楷體" w:eastAsia="標楷體" w:hAnsi="標楷體" w:cs="新細明體" w:hint="eastAsia"/>
                <w:color w:val="000000"/>
                <w:kern w:val="0"/>
              </w:rPr>
              <w:t>3.75%</w:t>
            </w:r>
          </w:p>
        </w:tc>
        <w:tc>
          <w:tcPr>
            <w:tcW w:w="3459" w:type="dxa"/>
            <w:shd w:val="clear" w:color="auto" w:fill="auto"/>
            <w:noWrap/>
          </w:tcPr>
          <w:p w:rsidR="00734C10" w:rsidRPr="006575F6" w:rsidRDefault="00734C10" w:rsidP="0009211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734C10" w:rsidRPr="006575F6" w:rsidRDefault="00734C10" w:rsidP="00734C1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6575F6">
        <w:rPr>
          <w:rFonts w:ascii="標楷體" w:eastAsia="標楷體" w:hAnsi="標楷體" w:hint="eastAsia"/>
          <w:color w:val="000000"/>
        </w:rPr>
        <w:t>有關</w:t>
      </w:r>
      <w:r w:rsidRPr="006575F6">
        <w:rPr>
          <w:rFonts w:ascii="標楷體" w:eastAsia="標楷體" w:hAnsi="標楷體" w:cs="新細明體" w:hint="eastAsia"/>
          <w:color w:val="000000"/>
          <w:kern w:val="0"/>
        </w:rPr>
        <w:t>依法承受農(漁)會信用部之銀行當地分行</w:t>
      </w:r>
      <w:proofErr w:type="gramStart"/>
      <w:r w:rsidRPr="006575F6">
        <w:rPr>
          <w:rFonts w:ascii="標楷體" w:eastAsia="標楷體" w:hAnsi="標楷體" w:cs="新細明體" w:hint="eastAsia"/>
          <w:color w:val="000000"/>
          <w:kern w:val="0"/>
        </w:rPr>
        <w:t>承作</w:t>
      </w:r>
      <w:proofErr w:type="gramEnd"/>
      <w:r w:rsidRPr="006575F6">
        <w:rPr>
          <w:rFonts w:ascii="標楷體" w:eastAsia="標楷體" w:hAnsi="標楷體" w:cs="新細明體" w:hint="eastAsia"/>
          <w:color w:val="000000"/>
          <w:kern w:val="0"/>
        </w:rPr>
        <w:t xml:space="preserve">政策性農業專案貸款，及臺灣銀行設於 </w:t>
      </w:r>
    </w:p>
    <w:p w:rsidR="00734C10" w:rsidRPr="006575F6" w:rsidRDefault="00734C10" w:rsidP="00734C10">
      <w:pPr>
        <w:autoSpaceDE w:val="0"/>
        <w:autoSpaceDN w:val="0"/>
        <w:adjustRightInd w:val="0"/>
        <w:spacing w:line="320" w:lineRule="exact"/>
        <w:ind w:left="5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6575F6">
        <w:rPr>
          <w:rFonts w:ascii="標楷體" w:eastAsia="標楷體" w:hAnsi="標楷體" w:cs="新細明體" w:hint="eastAsia"/>
          <w:color w:val="000000"/>
          <w:kern w:val="0"/>
        </w:rPr>
        <w:t>屏東農業生物技術園區之分行</w:t>
      </w:r>
      <w:proofErr w:type="gramStart"/>
      <w:r w:rsidRPr="006575F6">
        <w:rPr>
          <w:rFonts w:ascii="標楷體" w:eastAsia="標楷體" w:hAnsi="標楷體" w:cs="新細明體" w:hint="eastAsia"/>
          <w:color w:val="000000"/>
          <w:kern w:val="0"/>
        </w:rPr>
        <w:t>承作</w:t>
      </w:r>
      <w:proofErr w:type="gramEnd"/>
      <w:r w:rsidRPr="006575F6">
        <w:rPr>
          <w:rFonts w:ascii="標楷體" w:eastAsia="標楷體" w:hAnsi="標楷體" w:cs="新細明體" w:hint="eastAsia"/>
          <w:color w:val="000000"/>
          <w:kern w:val="0"/>
        </w:rPr>
        <w:t>「農業科技園區進駐業者優惠貸款」之補貼基準，比照農業金庫辦理。</w:t>
      </w:r>
    </w:p>
    <w:p w:rsidR="00734C10" w:rsidRPr="006575F6" w:rsidRDefault="00734C10" w:rsidP="00734C1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734C10">
        <w:rPr>
          <w:rFonts w:ascii="標楷體" w:eastAsia="標楷體" w:hAnsi="標楷體" w:cs="新細明體" w:hint="eastAsia"/>
          <w:color w:val="000000"/>
          <w:kern w:val="0"/>
        </w:rPr>
        <w:t>合作金庫商業銀行、臺灣土地銀行及臺灣銀行早期</w:t>
      </w:r>
      <w:proofErr w:type="gramStart"/>
      <w:r w:rsidRPr="00734C10">
        <w:rPr>
          <w:rFonts w:ascii="標楷體" w:eastAsia="標楷體" w:hAnsi="標楷體" w:cs="新細明體" w:hint="eastAsia"/>
          <w:color w:val="000000"/>
          <w:kern w:val="0"/>
        </w:rPr>
        <w:t>承作</w:t>
      </w:r>
      <w:proofErr w:type="gramEnd"/>
      <w:r w:rsidRPr="00734C10">
        <w:rPr>
          <w:rFonts w:ascii="標楷體" w:eastAsia="標楷體" w:hAnsi="標楷體" w:cs="新細明體" w:hint="eastAsia"/>
          <w:color w:val="000000"/>
          <w:kern w:val="0"/>
        </w:rPr>
        <w:t>政策性農業專案貸款案件餘額，其補貼利率為3.75%。</w:t>
      </w:r>
    </w:p>
    <w:sectPr w:rsidR="00734C10" w:rsidRPr="006575F6" w:rsidSect="00B255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451"/>
    <w:multiLevelType w:val="hybridMultilevel"/>
    <w:tmpl w:val="C9181DD4"/>
    <w:lvl w:ilvl="0" w:tplc="278ED996">
      <w:start w:val="1"/>
      <w:numFmt w:val="taiwaneseCountingThousand"/>
      <w:lvlText w:val="%1、"/>
      <w:lvlJc w:val="left"/>
      <w:pPr>
        <w:ind w:left="540" w:hanging="540"/>
      </w:pPr>
      <w:rPr>
        <w:rFonts w:cs="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C10"/>
    <w:rsid w:val="003F2D96"/>
    <w:rsid w:val="00734C10"/>
    <w:rsid w:val="00B25580"/>
    <w:rsid w:val="00D4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yshuang</dc:creator>
  <cp:lastModifiedBy>yshuang</cp:lastModifiedBy>
  <cp:revision>1</cp:revision>
  <dcterms:created xsi:type="dcterms:W3CDTF">2015-06-15T07:29:00Z</dcterms:created>
  <dcterms:modified xsi:type="dcterms:W3CDTF">2015-06-15T07:30:00Z</dcterms:modified>
</cp:coreProperties>
</file>